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B4B9" w14:textId="77777777" w:rsidR="002227EC" w:rsidRDefault="001015A1" w:rsidP="002227EC">
      <w:pPr>
        <w:ind w:left="14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11572">
        <w:rPr>
          <w:b/>
          <w:sz w:val="28"/>
          <w:szCs w:val="28"/>
        </w:rPr>
        <w:t>OHIO COUNTY CIRCUIT CLERK’S OFFICE</w:t>
      </w:r>
    </w:p>
    <w:p w14:paraId="7EA517C9" w14:textId="77777777" w:rsidR="00D46673" w:rsidRDefault="00D46673" w:rsidP="00D46673">
      <w:pPr>
        <w:ind w:left="288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Job Posting</w:t>
      </w:r>
    </w:p>
    <w:p w14:paraId="1E8E8085" w14:textId="77777777" w:rsidR="00C11572" w:rsidRDefault="00C11572" w:rsidP="00D46673">
      <w:pPr>
        <w:jc w:val="both"/>
        <w:rPr>
          <w:b/>
          <w:sz w:val="24"/>
          <w:szCs w:val="24"/>
        </w:rPr>
      </w:pPr>
    </w:p>
    <w:p w14:paraId="5BE52397" w14:textId="6543665A" w:rsidR="00E5319B" w:rsidRDefault="00D46673" w:rsidP="00E5319B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Position Title: </w:t>
      </w:r>
      <w:r>
        <w:rPr>
          <w:sz w:val="24"/>
          <w:szCs w:val="24"/>
        </w:rPr>
        <w:t>Deputy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>
        <w:rPr>
          <w:b/>
          <w:sz w:val="24"/>
          <w:szCs w:val="24"/>
        </w:rPr>
        <w:t xml:space="preserve">Reports to:  </w:t>
      </w:r>
      <w:r w:rsidR="00E5319B">
        <w:rPr>
          <w:b/>
          <w:sz w:val="24"/>
          <w:szCs w:val="24"/>
        </w:rPr>
        <w:tab/>
      </w:r>
      <w:r>
        <w:rPr>
          <w:sz w:val="24"/>
          <w:szCs w:val="24"/>
        </w:rPr>
        <w:t>Ohio County Circuit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>Supervises:</w:t>
      </w:r>
      <w:r>
        <w:rPr>
          <w:sz w:val="24"/>
          <w:szCs w:val="24"/>
        </w:rPr>
        <w:t xml:space="preserve">  </w:t>
      </w:r>
      <w:r w:rsidR="00E5319B">
        <w:rPr>
          <w:sz w:val="24"/>
          <w:szCs w:val="24"/>
        </w:rPr>
        <w:tab/>
      </w:r>
      <w:r>
        <w:rPr>
          <w:sz w:val="24"/>
          <w:szCs w:val="24"/>
        </w:rPr>
        <w:t>Not a supervisory role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Salary:  </w:t>
      </w:r>
      <w:r w:rsidR="00E5319B">
        <w:rPr>
          <w:b/>
          <w:sz w:val="24"/>
          <w:szCs w:val="24"/>
        </w:rPr>
        <w:tab/>
      </w:r>
      <w:r w:rsidR="003D6592">
        <w:rPr>
          <w:bCs/>
          <w:sz w:val="24"/>
          <w:szCs w:val="24"/>
        </w:rPr>
        <w:t xml:space="preserve">$30,000.00 to </w:t>
      </w:r>
      <w:r w:rsidR="00CE5AAB">
        <w:rPr>
          <w:sz w:val="24"/>
          <w:szCs w:val="24"/>
        </w:rPr>
        <w:t>$33</w:t>
      </w:r>
      <w:r w:rsidR="00B55B36">
        <w:rPr>
          <w:sz w:val="24"/>
          <w:szCs w:val="24"/>
        </w:rPr>
        <w:t>,</w:t>
      </w:r>
      <w:r w:rsidR="003936B0">
        <w:rPr>
          <w:sz w:val="24"/>
          <w:szCs w:val="24"/>
        </w:rPr>
        <w:t>0</w:t>
      </w:r>
      <w:r w:rsidR="00B55B36">
        <w:rPr>
          <w:sz w:val="24"/>
          <w:szCs w:val="24"/>
        </w:rPr>
        <w:t>00.00 annually</w:t>
      </w:r>
    </w:p>
    <w:p w14:paraId="00933751" w14:textId="77777777" w:rsidR="00E5319B" w:rsidRDefault="00E5319B" w:rsidP="00E5319B">
      <w:pPr>
        <w:spacing w:after="0" w:line="240" w:lineRule="auto"/>
        <w:jc w:val="both"/>
        <w:rPr>
          <w:sz w:val="24"/>
          <w:szCs w:val="24"/>
        </w:rPr>
      </w:pPr>
      <w:r w:rsidRPr="00E5319B">
        <w:rPr>
          <w:b/>
          <w:bCs/>
          <w:sz w:val="24"/>
          <w:szCs w:val="24"/>
        </w:rPr>
        <w:t>FLSA Status:</w:t>
      </w:r>
      <w:r>
        <w:rPr>
          <w:sz w:val="24"/>
          <w:szCs w:val="24"/>
        </w:rPr>
        <w:tab/>
        <w:t>Salaried Non-Exempt</w:t>
      </w:r>
    </w:p>
    <w:p w14:paraId="2ABDE1A3" w14:textId="77777777" w:rsidR="00B55B36" w:rsidRDefault="00D46673" w:rsidP="00B55B36">
      <w:pPr>
        <w:spacing w:after="0" w:line="240" w:lineRule="auto"/>
        <w:ind w:left="720" w:hanging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Benefits:  </w:t>
      </w:r>
      <w:r w:rsidR="00E5319B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Health, life, dental and vision insurance, pension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</w:p>
    <w:p w14:paraId="5186016F" w14:textId="77777777" w:rsidR="00B55B36" w:rsidRDefault="00D46673" w:rsidP="00B55B36">
      <w:pPr>
        <w:spacing w:after="0" w:line="240" w:lineRule="auto"/>
        <w:ind w:left="720" w:hanging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Start Date: </w:t>
      </w:r>
      <w:r>
        <w:rPr>
          <w:sz w:val="24"/>
          <w:szCs w:val="24"/>
        </w:rPr>
        <w:t xml:space="preserve"> </w:t>
      </w:r>
      <w:r w:rsidR="00E5319B">
        <w:rPr>
          <w:sz w:val="24"/>
          <w:szCs w:val="24"/>
        </w:rPr>
        <w:tab/>
      </w:r>
      <w:r>
        <w:rPr>
          <w:sz w:val="24"/>
          <w:szCs w:val="24"/>
        </w:rPr>
        <w:t>Within two weeks of offer (unless otherwise agreed)</w:t>
      </w:r>
    </w:p>
    <w:p w14:paraId="1CF1CECA" w14:textId="77777777" w:rsidR="00B55B36" w:rsidRPr="00B55B36" w:rsidRDefault="001E2CBC" w:rsidP="00B55B36">
      <w:pPr>
        <w:spacing w:after="0" w:line="240" w:lineRule="auto"/>
        <w:ind w:left="1440" w:hanging="144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Hours:  </w:t>
      </w:r>
      <w:r w:rsidR="00E5319B">
        <w:rPr>
          <w:b/>
          <w:sz w:val="24"/>
          <w:szCs w:val="24"/>
        </w:rPr>
        <w:tab/>
      </w:r>
      <w:r w:rsidRPr="001E2CBC">
        <w:rPr>
          <w:sz w:val="24"/>
          <w:szCs w:val="24"/>
        </w:rPr>
        <w:t>Monday through Friday</w:t>
      </w:r>
      <w:r>
        <w:rPr>
          <w:sz w:val="24"/>
          <w:szCs w:val="24"/>
        </w:rPr>
        <w:t xml:space="preserve"> from</w:t>
      </w:r>
      <w:r w:rsidRPr="001E2CBC">
        <w:rPr>
          <w:sz w:val="24"/>
          <w:szCs w:val="24"/>
        </w:rPr>
        <w:t xml:space="preserve"> 8:30 a.m. to 5:00 p.m.</w:t>
      </w:r>
      <w:r>
        <w:rPr>
          <w:b/>
          <w:sz w:val="24"/>
          <w:szCs w:val="24"/>
        </w:rPr>
        <w:t xml:space="preserve"> </w:t>
      </w:r>
      <w:r w:rsidR="00B55B36" w:rsidRPr="00B55B36">
        <w:rPr>
          <w:bCs/>
          <w:sz w:val="24"/>
          <w:szCs w:val="24"/>
        </w:rPr>
        <w:t xml:space="preserve">with </w:t>
      </w:r>
      <w:r w:rsidR="00B55B36">
        <w:rPr>
          <w:bCs/>
          <w:sz w:val="24"/>
          <w:szCs w:val="24"/>
        </w:rPr>
        <w:t xml:space="preserve">a </w:t>
      </w:r>
      <w:r w:rsidR="00B55B36" w:rsidRPr="00B55B36">
        <w:rPr>
          <w:bCs/>
          <w:sz w:val="24"/>
          <w:szCs w:val="24"/>
        </w:rPr>
        <w:t>1</w:t>
      </w:r>
      <w:r w:rsidR="00B55B36">
        <w:rPr>
          <w:bCs/>
          <w:sz w:val="24"/>
          <w:szCs w:val="24"/>
        </w:rPr>
        <w:t>-</w:t>
      </w:r>
      <w:r w:rsidR="00B55B36" w:rsidRPr="00B55B36">
        <w:rPr>
          <w:bCs/>
          <w:sz w:val="24"/>
          <w:szCs w:val="24"/>
        </w:rPr>
        <w:t>hour unpaid</w:t>
      </w:r>
      <w:r w:rsidR="00B55B36">
        <w:rPr>
          <w:bCs/>
          <w:sz w:val="24"/>
          <w:szCs w:val="24"/>
        </w:rPr>
        <w:t xml:space="preserve"> </w:t>
      </w:r>
      <w:r w:rsidR="00B55B36" w:rsidRPr="00B55B36">
        <w:rPr>
          <w:bCs/>
          <w:sz w:val="24"/>
          <w:szCs w:val="24"/>
        </w:rPr>
        <w:t>meal</w:t>
      </w:r>
      <w:r w:rsidR="00B55B36">
        <w:rPr>
          <w:bCs/>
          <w:sz w:val="24"/>
          <w:szCs w:val="24"/>
        </w:rPr>
        <w:t xml:space="preserve"> </w:t>
      </w:r>
      <w:r w:rsidR="00B55B36" w:rsidRPr="00B55B36">
        <w:rPr>
          <w:bCs/>
          <w:sz w:val="24"/>
          <w:szCs w:val="24"/>
        </w:rPr>
        <w:t>break.</w:t>
      </w:r>
      <w:r w:rsidR="00B55B36" w:rsidRPr="00B55B36">
        <w:rPr>
          <w:bCs/>
          <w:sz w:val="24"/>
          <w:szCs w:val="24"/>
        </w:rPr>
        <w:tab/>
      </w:r>
      <w:r w:rsidR="00B55B36">
        <w:rPr>
          <w:bCs/>
          <w:sz w:val="24"/>
          <w:szCs w:val="24"/>
        </w:rPr>
        <w:t>Some flexibility is required.</w:t>
      </w:r>
    </w:p>
    <w:p w14:paraId="0396D3E2" w14:textId="77777777" w:rsidR="00D46673" w:rsidRDefault="00D46673" w:rsidP="00D46673">
      <w:pPr>
        <w:jc w:val="both"/>
        <w:rPr>
          <w:sz w:val="24"/>
          <w:szCs w:val="24"/>
        </w:rPr>
      </w:pPr>
    </w:p>
    <w:p w14:paraId="4C4B36EE" w14:textId="77777777" w:rsidR="00D46673" w:rsidRPr="00D46673" w:rsidRDefault="00D46673" w:rsidP="00D4667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SUMMARY AND PURPOSE:</w:t>
      </w:r>
    </w:p>
    <w:p w14:paraId="7C871A47" w14:textId="77777777" w:rsidR="00C11572" w:rsidRDefault="002227EC" w:rsidP="002227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Ohio County Circuit Clerk’s Office </w:t>
      </w:r>
      <w:r w:rsidR="00B55B36">
        <w:rPr>
          <w:sz w:val="24"/>
          <w:szCs w:val="24"/>
        </w:rPr>
        <w:t xml:space="preserve">receives </w:t>
      </w:r>
      <w:r w:rsidR="00D46673">
        <w:rPr>
          <w:sz w:val="24"/>
          <w:szCs w:val="24"/>
        </w:rPr>
        <w:t>and processes all lawsuits</w:t>
      </w:r>
      <w:r w:rsidR="00B55B36">
        <w:rPr>
          <w:sz w:val="24"/>
          <w:szCs w:val="24"/>
        </w:rPr>
        <w:t xml:space="preserve"> filed in </w:t>
      </w:r>
      <w:r w:rsidR="00D46673">
        <w:rPr>
          <w:sz w:val="24"/>
          <w:szCs w:val="24"/>
        </w:rPr>
        <w:t>in Ohio County</w:t>
      </w:r>
      <w:r w:rsidR="00B55B36">
        <w:rPr>
          <w:sz w:val="24"/>
          <w:szCs w:val="24"/>
        </w:rPr>
        <w:t xml:space="preserve"> courts, including</w:t>
      </w:r>
      <w:r w:rsidR="00D46673">
        <w:rPr>
          <w:sz w:val="24"/>
          <w:szCs w:val="24"/>
        </w:rPr>
        <w:t xml:space="preserve"> </w:t>
      </w:r>
      <w:r w:rsidR="00D22175">
        <w:rPr>
          <w:sz w:val="24"/>
          <w:szCs w:val="24"/>
        </w:rPr>
        <w:t>grand jury indictment</w:t>
      </w:r>
      <w:r w:rsidR="00CE5AAB">
        <w:rPr>
          <w:sz w:val="24"/>
          <w:szCs w:val="24"/>
        </w:rPr>
        <w:t>s</w:t>
      </w:r>
      <w:r w:rsidR="00D22175">
        <w:rPr>
          <w:sz w:val="24"/>
          <w:szCs w:val="24"/>
        </w:rPr>
        <w:t xml:space="preserve">, </w:t>
      </w:r>
      <w:r w:rsidR="00D46673">
        <w:rPr>
          <w:sz w:val="24"/>
          <w:szCs w:val="24"/>
        </w:rPr>
        <w:t xml:space="preserve">electronic filing (e-filing) or in paper form from pro se litigants.  Filing fees and service fees are collected and </w:t>
      </w:r>
      <w:r w:rsidR="00B55B36">
        <w:rPr>
          <w:sz w:val="24"/>
          <w:szCs w:val="24"/>
        </w:rPr>
        <w:t>deposited into the proper</w:t>
      </w:r>
      <w:r w:rsidR="00D46673">
        <w:rPr>
          <w:sz w:val="24"/>
          <w:szCs w:val="24"/>
        </w:rPr>
        <w:t xml:space="preserve"> fee </w:t>
      </w:r>
      <w:r w:rsidR="00B55B36">
        <w:rPr>
          <w:sz w:val="24"/>
          <w:szCs w:val="24"/>
        </w:rPr>
        <w:t>accounts</w:t>
      </w:r>
      <w:r w:rsidR="00D46673">
        <w:rPr>
          <w:sz w:val="24"/>
          <w:szCs w:val="24"/>
        </w:rPr>
        <w:t xml:space="preserve"> for distrib</w:t>
      </w:r>
      <w:r w:rsidR="00FB6BE9">
        <w:rPr>
          <w:sz w:val="24"/>
          <w:szCs w:val="24"/>
        </w:rPr>
        <w:t>ution either daily or monthly.</w:t>
      </w:r>
      <w:r>
        <w:rPr>
          <w:sz w:val="24"/>
          <w:szCs w:val="24"/>
        </w:rPr>
        <w:t xml:space="preserve">  </w:t>
      </w:r>
      <w:r w:rsidR="00FB6BE9">
        <w:rPr>
          <w:sz w:val="24"/>
          <w:szCs w:val="24"/>
        </w:rPr>
        <w:t>This position must maintain highly confidential information and exercise discretion in the processing of the case filings, financial information and distribution, victims</w:t>
      </w:r>
      <w:r w:rsidR="00B55B36">
        <w:rPr>
          <w:sz w:val="24"/>
          <w:szCs w:val="24"/>
        </w:rPr>
        <w:t>’</w:t>
      </w:r>
      <w:r w:rsidR="00FB6BE9">
        <w:rPr>
          <w:sz w:val="24"/>
          <w:szCs w:val="24"/>
        </w:rPr>
        <w:t xml:space="preserve"> information, and subpoenas/warrants from the Court.  </w:t>
      </w:r>
      <w:r w:rsidR="00221CA9">
        <w:rPr>
          <w:sz w:val="24"/>
          <w:szCs w:val="24"/>
        </w:rPr>
        <w:t>This position w</w:t>
      </w:r>
      <w:r w:rsidR="00B55B36">
        <w:rPr>
          <w:sz w:val="24"/>
          <w:szCs w:val="24"/>
        </w:rPr>
        <w:t>ill be required to</w:t>
      </w:r>
      <w:r w:rsidR="00FB6BE9">
        <w:rPr>
          <w:sz w:val="24"/>
          <w:szCs w:val="24"/>
        </w:rPr>
        <w:t xml:space="preserve"> attend hearings of the Court, </w:t>
      </w:r>
      <w:r w:rsidR="003C75F6">
        <w:rPr>
          <w:sz w:val="24"/>
          <w:szCs w:val="24"/>
        </w:rPr>
        <w:t>either in person or Teams hearings.</w:t>
      </w:r>
      <w:r w:rsidR="00FB6BE9">
        <w:rPr>
          <w:sz w:val="24"/>
          <w:szCs w:val="24"/>
        </w:rPr>
        <w:t xml:space="preserve">  </w:t>
      </w:r>
    </w:p>
    <w:p w14:paraId="6608237B" w14:textId="77777777" w:rsidR="00055382" w:rsidRDefault="00055382" w:rsidP="002227EC">
      <w:pPr>
        <w:jc w:val="both"/>
        <w:rPr>
          <w:sz w:val="24"/>
          <w:szCs w:val="24"/>
        </w:rPr>
      </w:pPr>
    </w:p>
    <w:p w14:paraId="6146121A" w14:textId="77777777" w:rsidR="00FB6BE9" w:rsidRPr="00FB6BE9" w:rsidRDefault="00FB6BE9" w:rsidP="002227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ESSENTIAL FUNCTIONS:</w:t>
      </w:r>
    </w:p>
    <w:p w14:paraId="58316947" w14:textId="77777777" w:rsidR="001E2CBC" w:rsidRDefault="002227EC" w:rsidP="002227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Duties to include, but are not limited to:  excellent computer skills with accurate data entry, working with the public, courtroom appearances, </w:t>
      </w:r>
      <w:r w:rsidR="001E2CBC">
        <w:rPr>
          <w:sz w:val="24"/>
          <w:szCs w:val="24"/>
        </w:rPr>
        <w:t>being a team player, ability to multi-task with interruption, exceptional written and verbal communication skills, processing criminal and civil bonds, reviewing filings made by the Bar with any necessary contact to the law f</w:t>
      </w:r>
      <w:r w:rsidR="00A93078">
        <w:rPr>
          <w:sz w:val="24"/>
          <w:szCs w:val="24"/>
        </w:rPr>
        <w:t xml:space="preserve">irms, enters financial payments </w:t>
      </w:r>
      <w:r w:rsidR="001E2CBC">
        <w:rPr>
          <w:sz w:val="24"/>
          <w:szCs w:val="24"/>
        </w:rPr>
        <w:t xml:space="preserve">via cash, credit or debit cards into the case management system, </w:t>
      </w:r>
      <w:r w:rsidR="00A93078">
        <w:rPr>
          <w:sz w:val="24"/>
          <w:szCs w:val="24"/>
        </w:rPr>
        <w:t xml:space="preserve">daily processing of finances and deposits, </w:t>
      </w:r>
      <w:r w:rsidR="001E2CBC">
        <w:rPr>
          <w:sz w:val="24"/>
          <w:szCs w:val="24"/>
        </w:rPr>
        <w:t xml:space="preserve">miscellaneous clerical duties, </w:t>
      </w:r>
      <w:r>
        <w:rPr>
          <w:sz w:val="24"/>
          <w:szCs w:val="24"/>
        </w:rPr>
        <w:t xml:space="preserve">and any other duties as assigned;  </w:t>
      </w:r>
    </w:p>
    <w:p w14:paraId="7AA0AFF7" w14:textId="77777777" w:rsidR="001E2CBC" w:rsidRDefault="001E2CBC" w:rsidP="002227EC">
      <w:pPr>
        <w:jc w:val="both"/>
        <w:rPr>
          <w:sz w:val="24"/>
          <w:szCs w:val="24"/>
        </w:rPr>
      </w:pPr>
    </w:p>
    <w:p w14:paraId="018B9B82" w14:textId="77777777" w:rsidR="00055382" w:rsidRDefault="00055382" w:rsidP="002227EC">
      <w:pPr>
        <w:jc w:val="both"/>
        <w:rPr>
          <w:sz w:val="24"/>
          <w:szCs w:val="24"/>
        </w:rPr>
      </w:pPr>
    </w:p>
    <w:p w14:paraId="63D9789B" w14:textId="77777777" w:rsidR="001E2CBC" w:rsidRDefault="001E2CBC" w:rsidP="002227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POSITION REQUIREMENTS:</w:t>
      </w:r>
    </w:p>
    <w:p w14:paraId="28F4BCDC" w14:textId="77777777" w:rsidR="008507F5" w:rsidRDefault="008507F5" w:rsidP="008507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h</w:t>
      </w:r>
      <w:r w:rsidR="00C11572" w:rsidRPr="00CA7852">
        <w:rPr>
          <w:sz w:val="24"/>
          <w:szCs w:val="24"/>
        </w:rPr>
        <w:t xml:space="preserve">igh </w:t>
      </w:r>
      <w:r>
        <w:rPr>
          <w:sz w:val="24"/>
          <w:szCs w:val="24"/>
        </w:rPr>
        <w:t>school diploma, GED, or equivalent</w:t>
      </w:r>
    </w:p>
    <w:p w14:paraId="4FFE0E1A" w14:textId="77777777" w:rsidR="008507F5" w:rsidRDefault="008507F5" w:rsidP="008507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college degree is a plus</w:t>
      </w:r>
    </w:p>
    <w:p w14:paraId="606FCE8A" w14:textId="77777777" w:rsidR="008507F5" w:rsidRDefault="008507F5" w:rsidP="008507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background in law, criminal justice, </w:t>
      </w:r>
      <w:r w:rsidR="00270F29">
        <w:rPr>
          <w:sz w:val="24"/>
          <w:szCs w:val="24"/>
        </w:rPr>
        <w:t xml:space="preserve">computer technology </w:t>
      </w:r>
      <w:r>
        <w:rPr>
          <w:sz w:val="24"/>
          <w:szCs w:val="24"/>
        </w:rPr>
        <w:t>or financial services is preferred</w:t>
      </w:r>
      <w:r w:rsidR="00C11572" w:rsidRPr="00CA7852">
        <w:rPr>
          <w:sz w:val="24"/>
          <w:szCs w:val="24"/>
        </w:rPr>
        <w:t xml:space="preserve"> </w:t>
      </w:r>
      <w:r w:rsidR="00CA7852" w:rsidRPr="00CA7852">
        <w:rPr>
          <w:sz w:val="24"/>
          <w:szCs w:val="24"/>
        </w:rPr>
        <w:t xml:space="preserve">Proficient in </w:t>
      </w:r>
      <w:r>
        <w:rPr>
          <w:sz w:val="24"/>
          <w:szCs w:val="24"/>
        </w:rPr>
        <w:t>t</w:t>
      </w:r>
      <w:r w:rsidR="00CA7852" w:rsidRPr="00CA7852">
        <w:rPr>
          <w:sz w:val="24"/>
          <w:szCs w:val="24"/>
        </w:rPr>
        <w:t>echnology, excellent c</w:t>
      </w:r>
      <w:r w:rsidR="00C11572" w:rsidRPr="00CA7852">
        <w:rPr>
          <w:sz w:val="24"/>
          <w:szCs w:val="24"/>
        </w:rPr>
        <w:t>omputer skills – data entry with frequent interruption</w:t>
      </w:r>
      <w:r w:rsidR="00CA7852" w:rsidRPr="00CA7852">
        <w:rPr>
          <w:sz w:val="24"/>
          <w:szCs w:val="24"/>
        </w:rPr>
        <w:t xml:space="preserve">;            </w:t>
      </w:r>
      <w:r>
        <w:rPr>
          <w:sz w:val="24"/>
          <w:szCs w:val="24"/>
        </w:rPr>
        <w:t xml:space="preserve">Proficiency in </w:t>
      </w:r>
      <w:r w:rsidR="00CA7852" w:rsidRPr="00CA7852">
        <w:rPr>
          <w:sz w:val="24"/>
          <w:szCs w:val="24"/>
        </w:rPr>
        <w:t>Microsoft Outlook and Word</w:t>
      </w:r>
      <w:r w:rsidR="00CA7852" w:rsidRPr="00CA7852">
        <w:rPr>
          <w:sz w:val="24"/>
          <w:szCs w:val="24"/>
        </w:rPr>
        <w:tab/>
      </w:r>
      <w:r w:rsidR="00CA7852">
        <w:rPr>
          <w:sz w:val="24"/>
          <w:szCs w:val="24"/>
        </w:rPr>
        <w:tab/>
      </w:r>
      <w:r w:rsidR="00CA7852">
        <w:rPr>
          <w:sz w:val="24"/>
          <w:szCs w:val="24"/>
        </w:rPr>
        <w:tab/>
      </w:r>
      <w:r w:rsidR="00CA7852">
        <w:rPr>
          <w:sz w:val="24"/>
          <w:szCs w:val="24"/>
        </w:rPr>
        <w:tab/>
      </w:r>
      <w:r w:rsidR="00CA7852">
        <w:rPr>
          <w:sz w:val="24"/>
          <w:szCs w:val="24"/>
        </w:rPr>
        <w:tab/>
      </w:r>
      <w:r w:rsidR="00CA7852">
        <w:rPr>
          <w:sz w:val="24"/>
          <w:szCs w:val="24"/>
        </w:rPr>
        <w:tab/>
      </w:r>
      <w:r w:rsidR="00CA7852">
        <w:rPr>
          <w:sz w:val="24"/>
          <w:szCs w:val="24"/>
        </w:rPr>
        <w:tab/>
      </w:r>
    </w:p>
    <w:p w14:paraId="3C536ED5" w14:textId="77777777" w:rsidR="00CA7852" w:rsidRDefault="00CA7852" w:rsidP="008507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Ability to multi-task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Detail </w:t>
      </w:r>
      <w:r w:rsidR="008507F5">
        <w:rPr>
          <w:sz w:val="24"/>
          <w:szCs w:val="24"/>
        </w:rPr>
        <w:t>o</w:t>
      </w:r>
      <w:r>
        <w:rPr>
          <w:sz w:val="24"/>
          <w:szCs w:val="24"/>
        </w:rPr>
        <w:t>riented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Positive, </w:t>
      </w:r>
      <w:r w:rsidR="008507F5">
        <w:rPr>
          <w:sz w:val="24"/>
          <w:szCs w:val="24"/>
        </w:rPr>
        <w:t>pr</w:t>
      </w:r>
      <w:r>
        <w:rPr>
          <w:sz w:val="24"/>
          <w:szCs w:val="24"/>
        </w:rPr>
        <w:t xml:space="preserve">ofessional </w:t>
      </w:r>
      <w:r w:rsidR="008507F5">
        <w:rPr>
          <w:sz w:val="24"/>
          <w:szCs w:val="24"/>
        </w:rPr>
        <w:t>d</w:t>
      </w:r>
      <w:r>
        <w:rPr>
          <w:sz w:val="24"/>
          <w:szCs w:val="24"/>
        </w:rPr>
        <w:t>emeanor</w:t>
      </w:r>
      <w:r w:rsidR="00D22175">
        <w:rPr>
          <w:sz w:val="24"/>
          <w:szCs w:val="24"/>
        </w:rPr>
        <w:tab/>
      </w:r>
      <w:r w:rsidR="00D22175">
        <w:rPr>
          <w:sz w:val="24"/>
          <w:szCs w:val="24"/>
        </w:rPr>
        <w:tab/>
      </w:r>
      <w:r w:rsidR="00D22175">
        <w:rPr>
          <w:sz w:val="24"/>
          <w:szCs w:val="24"/>
        </w:rPr>
        <w:tab/>
      </w:r>
      <w:r w:rsidR="00D22175">
        <w:rPr>
          <w:sz w:val="24"/>
          <w:szCs w:val="24"/>
        </w:rPr>
        <w:tab/>
      </w:r>
      <w:r w:rsidR="00D22175">
        <w:rPr>
          <w:sz w:val="24"/>
          <w:szCs w:val="24"/>
        </w:rPr>
        <w:tab/>
      </w:r>
      <w:r w:rsidR="00D22175">
        <w:rPr>
          <w:sz w:val="24"/>
          <w:szCs w:val="24"/>
        </w:rPr>
        <w:tab/>
      </w:r>
      <w:r w:rsidR="00D22175">
        <w:rPr>
          <w:sz w:val="24"/>
          <w:szCs w:val="24"/>
        </w:rPr>
        <w:tab/>
        <w:t xml:space="preserve">            Answers telephone calls and e-mails</w:t>
      </w:r>
    </w:p>
    <w:p w14:paraId="67CFAE07" w14:textId="77777777" w:rsidR="00CA7852" w:rsidRPr="00CA7852" w:rsidRDefault="00CA7852" w:rsidP="00CA7852">
      <w:pPr>
        <w:jc w:val="both"/>
        <w:rPr>
          <w:sz w:val="24"/>
          <w:szCs w:val="24"/>
        </w:rPr>
      </w:pPr>
      <w:r w:rsidRPr="00CA7852">
        <w:rPr>
          <w:sz w:val="24"/>
          <w:szCs w:val="24"/>
        </w:rPr>
        <w:tab/>
      </w:r>
    </w:p>
    <w:p w14:paraId="25543BC7" w14:textId="77777777" w:rsidR="00D22175" w:rsidRDefault="00CA7852" w:rsidP="002227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APPLICATION</w:t>
      </w:r>
      <w:r w:rsidR="00D22175">
        <w:rPr>
          <w:b/>
          <w:sz w:val="24"/>
          <w:szCs w:val="24"/>
        </w:rPr>
        <w:t>:</w:t>
      </w:r>
      <w:r w:rsidR="00D22175">
        <w:rPr>
          <w:b/>
          <w:sz w:val="24"/>
          <w:szCs w:val="24"/>
        </w:rPr>
        <w:tab/>
      </w:r>
      <w:r w:rsidR="00D22175">
        <w:rPr>
          <w:b/>
          <w:sz w:val="24"/>
          <w:szCs w:val="24"/>
        </w:rPr>
        <w:tab/>
      </w:r>
      <w:r w:rsidR="00D22175">
        <w:rPr>
          <w:b/>
          <w:sz w:val="24"/>
          <w:szCs w:val="24"/>
        </w:rPr>
        <w:tab/>
      </w:r>
      <w:r w:rsidR="00D22175">
        <w:rPr>
          <w:b/>
          <w:sz w:val="24"/>
          <w:szCs w:val="24"/>
        </w:rPr>
        <w:tab/>
      </w:r>
      <w:r w:rsidR="00D22175">
        <w:rPr>
          <w:b/>
          <w:sz w:val="24"/>
          <w:szCs w:val="24"/>
        </w:rPr>
        <w:tab/>
      </w:r>
      <w:r w:rsidR="00D22175">
        <w:rPr>
          <w:b/>
          <w:sz w:val="24"/>
          <w:szCs w:val="24"/>
        </w:rPr>
        <w:tab/>
      </w:r>
      <w:r w:rsidR="00D22175">
        <w:rPr>
          <w:b/>
          <w:sz w:val="24"/>
          <w:szCs w:val="24"/>
        </w:rPr>
        <w:tab/>
      </w:r>
    </w:p>
    <w:p w14:paraId="2B861716" w14:textId="1243294A" w:rsidR="008507F5" w:rsidRDefault="00D22175" w:rsidP="008507F5">
      <w:pPr>
        <w:jc w:val="both"/>
        <w:rPr>
          <w:sz w:val="24"/>
          <w:szCs w:val="24"/>
        </w:rPr>
      </w:pPr>
      <w:r w:rsidRPr="00D22175">
        <w:rPr>
          <w:sz w:val="24"/>
          <w:szCs w:val="24"/>
        </w:rPr>
        <w:t>Interested applicants must submit</w:t>
      </w:r>
      <w:r w:rsidR="008507F5">
        <w:rPr>
          <w:sz w:val="24"/>
          <w:szCs w:val="24"/>
        </w:rPr>
        <w:t xml:space="preserve"> a resume,</w:t>
      </w:r>
      <w:r>
        <w:rPr>
          <w:sz w:val="24"/>
          <w:szCs w:val="24"/>
        </w:rPr>
        <w:t xml:space="preserve"> </w:t>
      </w:r>
      <w:r w:rsidR="001015A1">
        <w:rPr>
          <w:sz w:val="24"/>
          <w:szCs w:val="24"/>
        </w:rPr>
        <w:t>cove</w:t>
      </w:r>
      <w:r w:rsidR="002227EC">
        <w:rPr>
          <w:sz w:val="24"/>
          <w:szCs w:val="24"/>
        </w:rPr>
        <w:t xml:space="preserve">r </w:t>
      </w:r>
      <w:r w:rsidR="00CA7852">
        <w:rPr>
          <w:sz w:val="24"/>
          <w:szCs w:val="24"/>
        </w:rPr>
        <w:t xml:space="preserve">letter </w:t>
      </w:r>
      <w:r>
        <w:rPr>
          <w:sz w:val="24"/>
          <w:szCs w:val="24"/>
        </w:rPr>
        <w:t xml:space="preserve">and </w:t>
      </w:r>
      <w:r w:rsidR="008507F5">
        <w:rPr>
          <w:sz w:val="24"/>
          <w:szCs w:val="24"/>
        </w:rPr>
        <w:t xml:space="preserve">three </w:t>
      </w:r>
      <w:r w:rsidR="00CA7852">
        <w:rPr>
          <w:sz w:val="24"/>
          <w:szCs w:val="24"/>
        </w:rPr>
        <w:t xml:space="preserve">(3) </w:t>
      </w:r>
      <w:r w:rsidR="008507F5">
        <w:rPr>
          <w:sz w:val="24"/>
          <w:szCs w:val="24"/>
        </w:rPr>
        <w:t xml:space="preserve">letters of </w:t>
      </w:r>
      <w:r w:rsidR="00CE5AAB">
        <w:rPr>
          <w:sz w:val="24"/>
          <w:szCs w:val="24"/>
        </w:rPr>
        <w:t>reference</w:t>
      </w:r>
      <w:r w:rsidR="00CA7852">
        <w:rPr>
          <w:sz w:val="24"/>
          <w:szCs w:val="24"/>
        </w:rPr>
        <w:t xml:space="preserve"> to: </w:t>
      </w:r>
      <w:r w:rsidR="002227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2227EC">
        <w:rPr>
          <w:sz w:val="24"/>
          <w:szCs w:val="24"/>
        </w:rPr>
        <w:t xml:space="preserve">Brenda L. Miller, </w:t>
      </w:r>
      <w:r w:rsidR="00CA7852">
        <w:rPr>
          <w:sz w:val="24"/>
          <w:szCs w:val="24"/>
        </w:rPr>
        <w:t xml:space="preserve">Ohio County </w:t>
      </w:r>
      <w:r w:rsidR="002227EC">
        <w:rPr>
          <w:sz w:val="24"/>
          <w:szCs w:val="24"/>
        </w:rPr>
        <w:t>Circuit Clerk</w:t>
      </w:r>
      <w:r w:rsidR="00CA7852">
        <w:rPr>
          <w:sz w:val="24"/>
          <w:szCs w:val="24"/>
        </w:rPr>
        <w:t xml:space="preserve">, </w:t>
      </w:r>
      <w:r w:rsidR="001015A1">
        <w:rPr>
          <w:sz w:val="24"/>
          <w:szCs w:val="24"/>
        </w:rPr>
        <w:t xml:space="preserve">1500 </w:t>
      </w:r>
      <w:proofErr w:type="spellStart"/>
      <w:r w:rsidR="001015A1">
        <w:rPr>
          <w:sz w:val="24"/>
          <w:szCs w:val="24"/>
        </w:rPr>
        <w:t>Chapline</w:t>
      </w:r>
      <w:proofErr w:type="spellEnd"/>
      <w:r w:rsidR="001015A1">
        <w:rPr>
          <w:sz w:val="24"/>
          <w:szCs w:val="24"/>
        </w:rPr>
        <w:t xml:space="preserve"> Street, Room 403</w:t>
      </w:r>
      <w:r w:rsidR="00CA7852">
        <w:rPr>
          <w:sz w:val="24"/>
          <w:szCs w:val="24"/>
        </w:rPr>
        <w:t xml:space="preserve">, </w:t>
      </w:r>
      <w:r w:rsidR="001015A1">
        <w:rPr>
          <w:sz w:val="24"/>
          <w:szCs w:val="24"/>
        </w:rPr>
        <w:t>Wheeling, WV  26003</w:t>
      </w:r>
      <w:r>
        <w:rPr>
          <w:sz w:val="24"/>
          <w:szCs w:val="24"/>
        </w:rPr>
        <w:t xml:space="preserve"> or e-mail to </w:t>
      </w:r>
      <w:hyperlink r:id="rId5" w:history="1">
        <w:r w:rsidR="008507F5" w:rsidRPr="000C2790">
          <w:rPr>
            <w:rStyle w:val="Hyperlink"/>
            <w:sz w:val="24"/>
            <w:szCs w:val="24"/>
          </w:rPr>
          <w:t>Brenda.Miller@Courtswv.gov</w:t>
        </w:r>
      </w:hyperlink>
    </w:p>
    <w:p w14:paraId="52308002" w14:textId="77777777" w:rsidR="00D22175" w:rsidRDefault="001015A1" w:rsidP="002227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inquiries will be held in strict confidence.  </w:t>
      </w:r>
    </w:p>
    <w:p w14:paraId="29AB9E7A" w14:textId="77777777" w:rsidR="001015A1" w:rsidRDefault="001015A1" w:rsidP="002227EC">
      <w:pPr>
        <w:jc w:val="both"/>
        <w:rPr>
          <w:sz w:val="24"/>
          <w:szCs w:val="24"/>
        </w:rPr>
      </w:pPr>
      <w:r>
        <w:rPr>
          <w:sz w:val="24"/>
          <w:szCs w:val="24"/>
        </w:rPr>
        <w:t>Equal opportunity employer.</w:t>
      </w:r>
    </w:p>
    <w:p w14:paraId="37EB6851" w14:textId="77777777" w:rsidR="002227EC" w:rsidRPr="002227EC" w:rsidRDefault="002227EC" w:rsidP="002227E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D0DB587" w14:textId="77777777" w:rsidR="002227EC" w:rsidRDefault="002227EC" w:rsidP="002227EC">
      <w:pPr>
        <w:ind w:left="1440" w:firstLine="720"/>
        <w:rPr>
          <w:b/>
          <w:sz w:val="28"/>
          <w:szCs w:val="28"/>
        </w:rPr>
      </w:pPr>
    </w:p>
    <w:p w14:paraId="71F9EE88" w14:textId="77777777" w:rsidR="002227EC" w:rsidRDefault="002227EC" w:rsidP="002227EC">
      <w:pPr>
        <w:ind w:left="1440" w:firstLine="720"/>
        <w:jc w:val="both"/>
        <w:rPr>
          <w:b/>
          <w:sz w:val="28"/>
          <w:szCs w:val="28"/>
        </w:rPr>
      </w:pPr>
    </w:p>
    <w:p w14:paraId="1C40C63A" w14:textId="77777777" w:rsidR="002227EC" w:rsidRPr="002227EC" w:rsidRDefault="002227EC" w:rsidP="002227EC">
      <w:pPr>
        <w:ind w:left="1440" w:firstLine="720"/>
        <w:jc w:val="both"/>
        <w:rPr>
          <w:sz w:val="28"/>
          <w:szCs w:val="28"/>
        </w:rPr>
      </w:pPr>
    </w:p>
    <w:sectPr w:rsidR="002227EC" w:rsidRPr="002227EC" w:rsidSect="00F44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F41D7"/>
    <w:multiLevelType w:val="hybridMultilevel"/>
    <w:tmpl w:val="FB8A69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3428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EC"/>
    <w:rsid w:val="00055382"/>
    <w:rsid w:val="001015A1"/>
    <w:rsid w:val="001E2CBC"/>
    <w:rsid w:val="00221CA9"/>
    <w:rsid w:val="002227EC"/>
    <w:rsid w:val="00270F29"/>
    <w:rsid w:val="003936B0"/>
    <w:rsid w:val="003C75F6"/>
    <w:rsid w:val="003D6592"/>
    <w:rsid w:val="006452E3"/>
    <w:rsid w:val="00732449"/>
    <w:rsid w:val="008507F5"/>
    <w:rsid w:val="00A93078"/>
    <w:rsid w:val="00B55B36"/>
    <w:rsid w:val="00BA3CDA"/>
    <w:rsid w:val="00C11572"/>
    <w:rsid w:val="00C944F0"/>
    <w:rsid w:val="00CA7852"/>
    <w:rsid w:val="00CE5AAB"/>
    <w:rsid w:val="00D22175"/>
    <w:rsid w:val="00D46673"/>
    <w:rsid w:val="00E5319B"/>
    <w:rsid w:val="00F4480A"/>
    <w:rsid w:val="00FB6BE9"/>
    <w:rsid w:val="00FE2DCF"/>
    <w:rsid w:val="00F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EB98"/>
  <w15:docId w15:val="{31A62998-89EA-46A7-8845-EACD7FCF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8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07F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0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enda.Miller@Courtswv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Melissa Marco</cp:lastModifiedBy>
  <cp:revision>5</cp:revision>
  <cp:lastPrinted>2023-03-24T17:16:00Z</cp:lastPrinted>
  <dcterms:created xsi:type="dcterms:W3CDTF">2023-03-28T18:43:00Z</dcterms:created>
  <dcterms:modified xsi:type="dcterms:W3CDTF">2023-03-29T14:24:00Z</dcterms:modified>
</cp:coreProperties>
</file>